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jc w:val="center"/>
        <w:tblCellMar>
          <w:left w:w="0" w:type="dxa"/>
          <w:right w:w="0" w:type="dxa"/>
        </w:tblCellMar>
        <w:tblLook w:val="0000"/>
      </w:tblPr>
      <w:tblGrid>
        <w:gridCol w:w="9720"/>
      </w:tblGrid>
      <w:tr w:rsidR="005B53ED" w:rsidTr="00A95897">
        <w:trPr>
          <w:jc w:val="center"/>
        </w:trPr>
        <w:tc>
          <w:tcPr>
            <w:tcW w:w="5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0"/>
            </w:tblGrid>
            <w:tr w:rsidR="005B53ED" w:rsidTr="00A95897">
              <w:tc>
                <w:tcPr>
                  <w:tcW w:w="0" w:type="auto"/>
                  <w:vAlign w:val="center"/>
                </w:tcPr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</w:p>
                <w:p w:rsidR="005B53ED" w:rsidRDefault="005B53ED" w:rsidP="00A95897">
                  <w:pPr>
                    <w:pStyle w:val="1"/>
                    <w:spacing w:before="240" w:beforeAutospacing="0" w:after="240" w:afterAutospacing="0" w:line="240" w:lineRule="atLeast"/>
                    <w:rPr>
                      <w:b w:val="0"/>
                      <w:bCs w:val="0"/>
                      <w:sz w:val="53"/>
                      <w:szCs w:val="53"/>
                    </w:rPr>
                  </w:pPr>
                  <w:r>
                    <w:rPr>
                      <w:b w:val="0"/>
                      <w:bCs w:val="0"/>
                      <w:sz w:val="53"/>
                      <w:szCs w:val="53"/>
                    </w:rPr>
                    <w:t>1</w:t>
                  </w:r>
                  <w:r w:rsidR="00CF134A">
                    <w:rPr>
                      <w:b w:val="0"/>
                      <w:bCs w:val="0"/>
                      <w:sz w:val="53"/>
                      <w:szCs w:val="53"/>
                    </w:rPr>
                    <w:t>9</w:t>
                  </w:r>
                  <w:r>
                    <w:rPr>
                      <w:b w:val="0"/>
                      <w:bCs w:val="0"/>
                      <w:sz w:val="53"/>
                      <w:szCs w:val="53"/>
                    </w:rPr>
                    <w:t xml:space="preserve">.08.2020 г. Отчет об итогах голосования на </w:t>
                  </w:r>
                  <w:r w:rsidR="00984204">
                    <w:rPr>
                      <w:b w:val="0"/>
                      <w:bCs w:val="0"/>
                      <w:sz w:val="53"/>
                      <w:szCs w:val="53"/>
                    </w:rPr>
                    <w:t>внеочередном</w:t>
                  </w:r>
                  <w:r>
                    <w:rPr>
                      <w:b w:val="0"/>
                      <w:bCs w:val="0"/>
                      <w:sz w:val="53"/>
                      <w:szCs w:val="53"/>
                    </w:rPr>
                    <w:t xml:space="preserve"> общем собрании акционеров акционерного общества «Молочный комбинат Благовещенский»</w:t>
                  </w: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740C57">
                    <w:rPr>
                      <w:sz w:val="32"/>
                      <w:szCs w:val="32"/>
                    </w:rPr>
                    <w:t xml:space="preserve">Отчет об итогах голосования </w:t>
                  </w:r>
                  <w:r>
                    <w:rPr>
                      <w:sz w:val="32"/>
                      <w:szCs w:val="32"/>
                    </w:rPr>
                    <w:t>н</w:t>
                  </w:r>
                  <w:r w:rsidRPr="00740C57">
                    <w:rPr>
                      <w:sz w:val="32"/>
                      <w:szCs w:val="32"/>
                    </w:rPr>
                    <w:t>а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984204">
                    <w:rPr>
                      <w:sz w:val="32"/>
                      <w:szCs w:val="32"/>
                    </w:rPr>
                    <w:t>внеочередном</w:t>
                  </w:r>
                  <w:r w:rsidRPr="00740C57">
                    <w:rPr>
                      <w:sz w:val="32"/>
                      <w:szCs w:val="32"/>
                    </w:rPr>
                    <w:t xml:space="preserve"> общем собрании акционеров</w:t>
                  </w:r>
                  <w:r w:rsidR="00984204">
                    <w:rPr>
                      <w:sz w:val="32"/>
                      <w:szCs w:val="32"/>
                    </w:rPr>
                    <w:t xml:space="preserve"> </w:t>
                  </w:r>
                  <w:r w:rsidRPr="00740C57">
                    <w:rPr>
                      <w:sz w:val="32"/>
                      <w:szCs w:val="32"/>
                    </w:rPr>
                    <w:t>акционерного общества «Молочный комбинат Благовещенский»</w:t>
                  </w:r>
                  <w:r w:rsidRPr="00740C57">
                    <w:rPr>
                      <w:sz w:val="32"/>
                      <w:szCs w:val="32"/>
                    </w:rPr>
                    <w:br/>
                  </w: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t>г. Благовещенск                                                                                            1</w:t>
                  </w:r>
                  <w:r w:rsidR="00CF134A">
                    <w:t>9</w:t>
                  </w:r>
                  <w:r>
                    <w:t xml:space="preserve"> августа 2020 года</w:t>
                  </w: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br/>
                    <w:t>Полное фирменное наименование Общества: Акционерное общество «Молочный комбинат Благовещенский».</w:t>
                  </w:r>
                  <w:r>
                    <w:br/>
                    <w:t>Место нахождения Общества: Амурская область,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лаговещенск, </w:t>
                  </w:r>
                  <w:proofErr w:type="spellStart"/>
                  <w:r>
                    <w:t>Игнатьевское</w:t>
                  </w:r>
                  <w:proofErr w:type="spellEnd"/>
                  <w:r>
                    <w:t xml:space="preserve"> шоссе,22.</w:t>
                  </w:r>
                  <w:r>
                    <w:br/>
                    <w:t xml:space="preserve">Вид общего собрания: </w:t>
                  </w:r>
                  <w:proofErr w:type="gramStart"/>
                  <w:r w:rsidR="0053624A">
                    <w:t>внеочередное</w:t>
                  </w:r>
                  <w:proofErr w:type="gramEnd"/>
                  <w:r>
                    <w:t>.</w:t>
                  </w:r>
                  <w:r>
                    <w:br/>
                    <w:t>Форма проведения общего собрания: совместное присутствие акционеров и их представителей без предварительного направления бюллетеней для голосования.</w:t>
                  </w:r>
                  <w:r>
                    <w:br/>
                    <w:t xml:space="preserve">Дата проведения общего собрания: </w:t>
                  </w:r>
                  <w:r w:rsidR="00DD687C">
                    <w:t>17 августа</w:t>
                  </w:r>
                  <w:r>
                    <w:t xml:space="preserve"> 2020 г.</w:t>
                  </w:r>
                  <w:r>
                    <w:br/>
                    <w:t xml:space="preserve">Место проведения общего собрания: Амурская область,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Благовещенск, </w:t>
                  </w:r>
                  <w:proofErr w:type="spellStart"/>
                  <w:r>
                    <w:t>Игнатьевское</w:t>
                  </w:r>
                  <w:proofErr w:type="spellEnd"/>
                  <w:r>
                    <w:t xml:space="preserve"> шоссе,22, актовый зал Общества.</w:t>
                  </w:r>
                  <w:r>
                    <w:br/>
                    <w:t>Дата составления списка лиц, имеющих право на участие в</w:t>
                  </w:r>
                  <w:r w:rsidR="00984204">
                    <w:t>о</w:t>
                  </w:r>
                  <w:r>
                    <w:t xml:space="preserve"> </w:t>
                  </w:r>
                  <w:r w:rsidR="00984204">
                    <w:t>внеочередном</w:t>
                  </w:r>
                  <w:r>
                    <w:t xml:space="preserve"> общем собрании акционеров:  03 августа 2020 года.</w:t>
                  </w:r>
                  <w:r>
                    <w:br/>
                  </w: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Повестка дня общего собрания</w:t>
                  </w:r>
                </w:p>
                <w:p w:rsidR="005B53ED" w:rsidRDefault="005B53ED" w:rsidP="005B53ED">
                  <w:pPr>
                    <w:pStyle w:val="msonormalmailrucssattributepostfixmailrucssattributepostfix"/>
                    <w:shd w:val="clear" w:color="auto" w:fill="FFFFFF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 w:rsidRPr="00DD687C">
                    <w:rPr>
                      <w:rStyle w:val="a4"/>
                      <w:b w:val="0"/>
                      <w:color w:val="000000"/>
                    </w:rPr>
                    <w:t>1.Предоставление согласия на совершение крупных сделок, в совершении которых имеется заинтересованность</w:t>
                  </w:r>
                </w:p>
                <w:p w:rsidR="000D2401" w:rsidRDefault="0007051A" w:rsidP="000D2401">
                  <w:r>
                    <w:t xml:space="preserve">   </w:t>
                  </w:r>
                  <w:r w:rsidR="000D2401">
                    <w:t xml:space="preserve">   Число голосов, которыми обладали лица, включенные в список лиц, имеющих право на участие в общем, собрании акционеров – 911931.</w:t>
                  </w:r>
                </w:p>
                <w:p w:rsidR="000D2401" w:rsidRDefault="000D2401" w:rsidP="000D2401">
                  <w:r>
                    <w:t>Число размещенных голосующих акций Общества, которые принадлежат лицам, заинтересованным в совершении Обществом сделки – 553437.</w:t>
                  </w:r>
                </w:p>
                <w:p w:rsidR="000D2401" w:rsidRPr="00F21DB1" w:rsidRDefault="000D2401" w:rsidP="000D2401">
                  <w:r>
                    <w:t xml:space="preserve">   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</w:t>
                  </w:r>
                  <w:r w:rsidRPr="008E1FDA">
                    <w:t xml:space="preserve">п.4.24 Положением ЦБ РФ от 16.11.2018 г № 660-П  </w:t>
                  </w:r>
                  <w:r>
                    <w:t>– 358494</w:t>
                  </w:r>
                </w:p>
                <w:p w:rsidR="000D2401" w:rsidRDefault="000D2401" w:rsidP="000D2401">
                  <w:r>
                    <w:t xml:space="preserve">     Число голосов, которыми обладали лица, </w:t>
                  </w:r>
                  <w:r w:rsidRPr="0038082D">
                    <w:rPr>
                      <w:color w:val="000000" w:themeColor="text1"/>
                    </w:rPr>
                    <w:t>не заинтересованные в совершении Обществом сделки</w:t>
                  </w:r>
                  <w:r>
                    <w:t xml:space="preserve">, принявшие участие в собрании по данному вопросу – 322740. </w:t>
                  </w:r>
                </w:p>
                <w:p w:rsidR="00DD687C" w:rsidRDefault="00DD687C" w:rsidP="00DD687C">
                  <w:r>
                    <w:t xml:space="preserve">     Наличие кворума по данному вопросу имеется.</w:t>
                  </w:r>
                </w:p>
                <w:p w:rsidR="00DD687C" w:rsidRDefault="00DD687C" w:rsidP="00DD687C">
                  <w:pPr>
                    <w:pStyle w:val="a3"/>
                    <w:spacing w:before="0" w:beforeAutospacing="0" w:after="0" w:afterAutospacing="0"/>
                  </w:pPr>
                </w:p>
                <w:p w:rsidR="00DD687C" w:rsidRDefault="00DD687C" w:rsidP="00DD687C">
                  <w:pPr>
                    <w:rPr>
                      <w:b/>
                    </w:rPr>
                  </w:pPr>
                  <w:r>
                    <w:t>Число голосов, отданных за каждый из вариантов голосования:</w:t>
                  </w:r>
                </w:p>
                <w:p w:rsidR="00DD687C" w:rsidRDefault="0015517D" w:rsidP="0015517D">
                  <w:r>
                    <w:t xml:space="preserve">«ЗА» -  178632 голосов, «ПРОТИВ» - 144108 голосов, </w:t>
                  </w:r>
                  <w:r w:rsidR="00DD687C">
                    <w:t>«ВОЗДЕРЖАЛСЯ» - 0 голосов</w:t>
                  </w:r>
                </w:p>
                <w:p w:rsidR="00DD687C" w:rsidRDefault="00DD687C" w:rsidP="00DD687C">
                  <w:r>
                    <w:t xml:space="preserve">   Число голосов, которые не подсчитывались, в связи с признанием бюллетеней  </w:t>
                  </w:r>
                  <w:proofErr w:type="gramStart"/>
                  <w:r>
                    <w:t>недействительными</w:t>
                  </w:r>
                  <w:proofErr w:type="gramEnd"/>
                  <w:r>
                    <w:t xml:space="preserve"> –  0 голосов.</w:t>
                  </w:r>
                </w:p>
                <w:p w:rsidR="00DD687C" w:rsidRDefault="00DD687C" w:rsidP="00DD687C">
                  <w:r>
                    <w:t xml:space="preserve">   Число голосов, которые не подсчитывались по иным основаниям, предусмотренным </w:t>
                  </w:r>
                </w:p>
                <w:p w:rsidR="00DD687C" w:rsidRDefault="00DD687C" w:rsidP="00DD687C">
                  <w:pPr>
                    <w:jc w:val="both"/>
                  </w:pPr>
                  <w:r>
                    <w:t xml:space="preserve">Положением </w:t>
                  </w:r>
                  <w:r w:rsidRPr="008E1FDA">
                    <w:t xml:space="preserve">ЦБ РФ от 16.11.2018 г № 660-П  </w:t>
                  </w:r>
                  <w:r>
                    <w:t>– 0</w:t>
                  </w:r>
                </w:p>
                <w:p w:rsidR="005B53ED" w:rsidRPr="00662D63" w:rsidRDefault="00DD687C" w:rsidP="00DD687C">
                  <w:pPr>
                    <w:pStyle w:val="msonormalmailrucssattributepostfixmailrucssattributepostfix"/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lastRenderedPageBreak/>
                    <w:t>Формулировка решения, принятого внеочередным общим собранием акционеров:</w:t>
                  </w:r>
                  <w:r w:rsidR="005B53ED">
                    <w:br/>
                  </w:r>
                  <w:r w:rsidR="005B53ED">
                    <w:rPr>
                      <w:color w:val="000000"/>
                    </w:rPr>
                    <w:t>П</w:t>
                  </w:r>
                  <w:r w:rsidR="005B53ED" w:rsidRPr="00662D63">
                    <w:rPr>
                      <w:color w:val="000000"/>
                    </w:rPr>
                    <w:t>редостави</w:t>
                  </w:r>
                  <w:r w:rsidR="005B53ED">
                    <w:rPr>
                      <w:color w:val="000000"/>
                    </w:rPr>
                    <w:t xml:space="preserve">ть </w:t>
                  </w:r>
                  <w:r w:rsidR="005B53ED" w:rsidRPr="00662D63">
                    <w:rPr>
                      <w:color w:val="000000"/>
                    </w:rPr>
                    <w:t xml:space="preserve"> согласи</w:t>
                  </w:r>
                  <w:r w:rsidR="005B53ED">
                    <w:rPr>
                      <w:color w:val="000000"/>
                    </w:rPr>
                    <w:t>е</w:t>
                  </w:r>
                  <w:r w:rsidR="005B53ED" w:rsidRPr="00662D63">
                    <w:rPr>
                      <w:color w:val="000000"/>
                    </w:rPr>
                    <w:t xml:space="preserve"> на совершение крупных сделок, в совершении  которых имеется заинтересованность -  договоров поручительства, которые будут заключены в будущем между АО «Молочный комбинат Благовещенский» и АО «</w:t>
                  </w:r>
                  <w:proofErr w:type="spellStart"/>
                  <w:r w:rsidR="005B53ED" w:rsidRPr="00662D63">
                    <w:rPr>
                      <w:color w:val="000000"/>
                    </w:rPr>
                    <w:t>Россельхозбанк</w:t>
                  </w:r>
                  <w:proofErr w:type="spellEnd"/>
                  <w:r w:rsidR="005B53ED" w:rsidRPr="00662D63">
                    <w:rPr>
                      <w:color w:val="000000"/>
                    </w:rPr>
                    <w:t>» в обеспечение исполнения обязательств АО «ЛУЧ» по кредитным договорам, в случае их заключения между АО "Луч" и  АО «</w:t>
                  </w:r>
                  <w:proofErr w:type="spellStart"/>
                  <w:r w:rsidR="005B53ED" w:rsidRPr="00662D63">
                    <w:rPr>
                      <w:color w:val="000000"/>
                    </w:rPr>
                    <w:t>Россельхозбанк</w:t>
                  </w:r>
                  <w:proofErr w:type="spellEnd"/>
                  <w:r w:rsidR="005B53ED" w:rsidRPr="00662D63">
                    <w:rPr>
                      <w:color w:val="000000"/>
                    </w:rPr>
                    <w:t>» на следующих условиях: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>-совокупная сумма кредитных средств, предоставляемых  в рамках заключаемых кредитных договоров не более 1 697 202 000 (Один миллиард  шестьсот девяносто семь миллионов двести две тысячи) рублей;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>- срок каждого кредитного договора не более 15 лет (включительно)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>- под процентную ставку определенную банком.</w:t>
                  </w:r>
                </w:p>
                <w:p w:rsidR="005B53ED" w:rsidRPr="00662D63" w:rsidRDefault="005B53ED" w:rsidP="005B53ED">
                  <w:pPr>
                    <w:tabs>
                      <w:tab w:val="center" w:pos="467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 xml:space="preserve">- целевое использование (и/или): </w:t>
                  </w:r>
                  <w:r>
                    <w:rPr>
                      <w:color w:val="000000"/>
                    </w:rPr>
                    <w:tab/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>- Финансирование затрат, связанных с реализацией Проекта  по  Строительству «Животноводческого комплекса на 2400 голов КРС молочного направления», по адресу:  Амурская область, Ивановский район, 4 км от трассы Ивановка-Успен</w:t>
                  </w:r>
                  <w:r w:rsidR="00B32D4D">
                    <w:rPr>
                      <w:color w:val="000000"/>
                    </w:rPr>
                    <w:t>ов</w:t>
                  </w:r>
                  <w:r w:rsidRPr="00662D63">
                    <w:rPr>
                      <w:color w:val="000000"/>
                    </w:rPr>
                    <w:t xml:space="preserve">ка (1- </w:t>
                  </w:r>
                  <w:proofErr w:type="spellStart"/>
                  <w:r w:rsidRPr="00662D63">
                    <w:rPr>
                      <w:color w:val="000000"/>
                    </w:rPr>
                    <w:t>й</w:t>
                  </w:r>
                  <w:proofErr w:type="spellEnd"/>
                  <w:r w:rsidRPr="00662D63">
                    <w:rPr>
                      <w:color w:val="000000"/>
                    </w:rPr>
                    <w:t xml:space="preserve"> этап на 1570 коров); 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>- Строительство, реконструкция и модернизация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продукции);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>- на приобретение техники и оборудования на цели реализации Проекта;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 xml:space="preserve">- приобретение племенной продукции (материала) крупного рогатого скота молочных пород; 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62D63">
                    <w:rPr>
                      <w:color w:val="000000"/>
                    </w:rPr>
                    <w:t>- приобретение сельскохозяйственной техники и оборудования.</w:t>
                  </w:r>
                </w:p>
                <w:p w:rsidR="005B53ED" w:rsidRPr="00662D63" w:rsidRDefault="005B53ED" w:rsidP="005B53E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:rsidR="005B53ED" w:rsidRPr="00662D63" w:rsidRDefault="005B53ED" w:rsidP="005B53ED">
                  <w:pPr>
                    <w:jc w:val="both"/>
                  </w:pPr>
                  <w:proofErr w:type="spellStart"/>
                  <w:r w:rsidRPr="00662D63">
                    <w:rPr>
                      <w:color w:val="000000"/>
                    </w:rPr>
                    <w:t>Выгодоприобретатель</w:t>
                  </w:r>
                  <w:proofErr w:type="spellEnd"/>
                  <w:r w:rsidRPr="00662D63">
                    <w:rPr>
                      <w:color w:val="000000"/>
                    </w:rPr>
                    <w:t xml:space="preserve"> по каждой сделке – АО «ЛУЧ».</w:t>
                  </w:r>
                </w:p>
                <w:p w:rsidR="005B53ED" w:rsidRDefault="005B53ED" w:rsidP="00A95897">
                  <w:pPr>
                    <w:jc w:val="both"/>
                    <w:rPr>
                      <w:bCs/>
                    </w:rPr>
                  </w:pP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t>Функции счетной комиссии исполнял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</w:t>
                  </w:r>
                  <w:proofErr w:type="spellStart"/>
                  <w:r>
                    <w:t>Амурреестр</w:t>
                  </w:r>
                  <w:proofErr w:type="spellEnd"/>
                  <w:r>
                    <w:t xml:space="preserve">». </w:t>
                  </w:r>
                  <w:r>
                    <w:br/>
                    <w:t>место нахождение регистратора: 119049, г</w:t>
                  </w:r>
                  <w:proofErr w:type="gramStart"/>
                  <w:r>
                    <w:t>.М</w:t>
                  </w:r>
                  <w:proofErr w:type="gramEnd"/>
                  <w:r>
                    <w:t>осква, ул.Донская, дом 13</w:t>
                  </w:r>
                </w:p>
                <w:p w:rsidR="0007051A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t>Место нахождение Филиала «</w:t>
                  </w:r>
                  <w:proofErr w:type="spellStart"/>
                  <w:r>
                    <w:t>Амурреестр</w:t>
                  </w:r>
                  <w:proofErr w:type="spellEnd"/>
                  <w:r>
                    <w:t xml:space="preserve">»: 675000, Амурская область, г. Благовещенск, </w:t>
                  </w:r>
                  <w:proofErr w:type="spellStart"/>
                  <w:r>
                    <w:t>ул</w:t>
                  </w:r>
                  <w:proofErr w:type="gramStart"/>
                  <w:r>
                    <w:t>.З</w:t>
                  </w:r>
                  <w:proofErr w:type="gramEnd"/>
                  <w:r>
                    <w:t>ейская</w:t>
                  </w:r>
                  <w:proofErr w:type="spellEnd"/>
                  <w:r>
                    <w:t xml:space="preserve"> 156/2 </w:t>
                  </w:r>
                </w:p>
                <w:p w:rsidR="0007051A" w:rsidRDefault="0007051A" w:rsidP="0007051A">
                  <w:pPr>
                    <w:pStyle w:val="a3"/>
                    <w:spacing w:before="0" w:beforeAutospacing="0" w:after="0" w:afterAutospacing="0"/>
                  </w:pPr>
                  <w:r>
                    <w:t>Лицо, уполномоченное регистратором на основании доверенности  №  270320/1 от 27.03.2020 г. осуществлять функции счетной комиссии – Холкина Елена Владимировна.</w:t>
                  </w:r>
                </w:p>
                <w:p w:rsidR="0007051A" w:rsidRDefault="0007051A" w:rsidP="00A95897">
                  <w:pPr>
                    <w:pStyle w:val="a3"/>
                    <w:spacing w:before="0" w:beforeAutospacing="0" w:after="0" w:afterAutospacing="0"/>
                  </w:pP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t xml:space="preserve">Председатель общего </w:t>
                  </w: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t>собрания акционеров                                                                                     М.И.Потапова</w:t>
                  </w: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t xml:space="preserve">Секретарь общего </w:t>
                  </w:r>
                </w:p>
                <w:p w:rsidR="005B53ED" w:rsidRDefault="005B53ED" w:rsidP="00A95897">
                  <w:pPr>
                    <w:pStyle w:val="a3"/>
                    <w:spacing w:before="0" w:beforeAutospacing="0" w:after="0" w:afterAutospacing="0"/>
                  </w:pPr>
                  <w:r>
                    <w:t>собрания акционеров                                                                                      В.В.Фомина</w:t>
                  </w:r>
                </w:p>
              </w:tc>
            </w:tr>
            <w:tr w:rsidR="005B53ED" w:rsidTr="00A95897">
              <w:tc>
                <w:tcPr>
                  <w:tcW w:w="0" w:type="auto"/>
                  <w:vAlign w:val="center"/>
                </w:tcPr>
                <w:p w:rsidR="005B53ED" w:rsidRDefault="005B53ED" w:rsidP="00A95897">
                  <w:pPr>
                    <w:pStyle w:val="1"/>
                    <w:spacing w:before="240" w:beforeAutospacing="0" w:after="240" w:afterAutospacing="0" w:line="240" w:lineRule="atLeast"/>
                    <w:rPr>
                      <w:b w:val="0"/>
                      <w:bCs w:val="0"/>
                      <w:sz w:val="53"/>
                      <w:szCs w:val="53"/>
                    </w:rPr>
                  </w:pPr>
                </w:p>
              </w:tc>
            </w:tr>
            <w:tr w:rsidR="005B53ED" w:rsidTr="00A95897">
              <w:tc>
                <w:tcPr>
                  <w:tcW w:w="0" w:type="auto"/>
                  <w:vAlign w:val="center"/>
                </w:tcPr>
                <w:p w:rsidR="005B53ED" w:rsidRDefault="005B53ED" w:rsidP="00A95897">
                  <w:pPr>
                    <w:pStyle w:val="1"/>
                    <w:spacing w:before="240" w:beforeAutospacing="0" w:after="240" w:afterAutospacing="0" w:line="240" w:lineRule="atLeast"/>
                    <w:rPr>
                      <w:b w:val="0"/>
                      <w:bCs w:val="0"/>
                      <w:sz w:val="53"/>
                      <w:szCs w:val="53"/>
                    </w:rPr>
                  </w:pPr>
                </w:p>
              </w:tc>
            </w:tr>
          </w:tbl>
          <w:p w:rsidR="005B53ED" w:rsidRDefault="005B53ED" w:rsidP="00A95897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7D47FE" w:rsidRDefault="007D47FE"/>
    <w:sectPr w:rsidR="007D47FE" w:rsidSect="007D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3C73"/>
    <w:multiLevelType w:val="hybridMultilevel"/>
    <w:tmpl w:val="2620D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ED"/>
    <w:rsid w:val="0004775E"/>
    <w:rsid w:val="0007051A"/>
    <w:rsid w:val="00075C11"/>
    <w:rsid w:val="000D2401"/>
    <w:rsid w:val="0010562D"/>
    <w:rsid w:val="0015517D"/>
    <w:rsid w:val="001B4718"/>
    <w:rsid w:val="0053624A"/>
    <w:rsid w:val="005571B7"/>
    <w:rsid w:val="005B53ED"/>
    <w:rsid w:val="007D47FE"/>
    <w:rsid w:val="00984204"/>
    <w:rsid w:val="00A01B00"/>
    <w:rsid w:val="00B32D4D"/>
    <w:rsid w:val="00CF134A"/>
    <w:rsid w:val="00DD687C"/>
    <w:rsid w:val="00F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5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B53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53ED"/>
  </w:style>
  <w:style w:type="paragraph" w:customStyle="1" w:styleId="consnonformatmailrucssattributepostfixcxsplastmailrucssattributepostfix">
    <w:name w:val="consnonformatmailrucssattributepostfixcxsplast_mailru_css_attribute_postfix"/>
    <w:basedOn w:val="a"/>
    <w:rsid w:val="005B53E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B53ED"/>
    <w:pPr>
      <w:spacing w:before="100" w:beforeAutospacing="1" w:after="100" w:afterAutospacing="1"/>
    </w:pPr>
  </w:style>
  <w:style w:type="paragraph" w:customStyle="1" w:styleId="msonormalmailrucssattributepostfixcxspfirstmailrucssattributepostfix">
    <w:name w:val="msonormalmailrucssattributepostfixcxspfirst_mailru_css_attribute_postfix"/>
    <w:basedOn w:val="a"/>
    <w:rsid w:val="005B53ED"/>
    <w:pPr>
      <w:spacing w:before="100" w:beforeAutospacing="1" w:after="100" w:afterAutospacing="1"/>
    </w:pPr>
  </w:style>
  <w:style w:type="paragraph" w:customStyle="1" w:styleId="Style1">
    <w:name w:val="Style 1"/>
    <w:basedOn w:val="a"/>
    <w:uiPriority w:val="99"/>
    <w:rsid w:val="005B53E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5B53ED"/>
    <w:rPr>
      <w:rFonts w:ascii="Arial" w:hAnsi="Arial" w:cs="Arial" w:hint="default"/>
      <w:sz w:val="21"/>
      <w:szCs w:val="21"/>
    </w:rPr>
  </w:style>
  <w:style w:type="paragraph" w:customStyle="1" w:styleId="Style3">
    <w:name w:val="Style 3"/>
    <w:basedOn w:val="a"/>
    <w:uiPriority w:val="99"/>
    <w:rsid w:val="005B53ED"/>
    <w:pPr>
      <w:widowControl w:val="0"/>
      <w:autoSpaceDE w:val="0"/>
      <w:autoSpaceDN w:val="0"/>
      <w:ind w:left="144"/>
    </w:pPr>
    <w:rPr>
      <w:rFonts w:ascii="Arial" w:hAnsi="Arial" w:cs="Arial"/>
      <w:sz w:val="22"/>
      <w:szCs w:val="22"/>
    </w:rPr>
  </w:style>
  <w:style w:type="character" w:customStyle="1" w:styleId="CharacterStyle3">
    <w:name w:val="Character Style 3"/>
    <w:uiPriority w:val="99"/>
    <w:rsid w:val="005B53ED"/>
    <w:rPr>
      <w:rFonts w:ascii="Arial" w:hAnsi="Arial" w:cs="Arial" w:hint="default"/>
      <w:sz w:val="22"/>
      <w:szCs w:val="22"/>
    </w:rPr>
  </w:style>
  <w:style w:type="paragraph" w:customStyle="1" w:styleId="ConsNonformat">
    <w:name w:val="ConsNonformat"/>
    <w:rsid w:val="005B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mailrucssattributepostfixcxspfirstmailrucssattributepostfix">
    <w:name w:val="consnonformatmailrucssattributepostfixcxspfirst_mailru_css_attribute_postfix"/>
    <w:basedOn w:val="a"/>
    <w:rsid w:val="005B53ED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rsid w:val="005B53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5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v.fomina</dc:creator>
  <cp:lastModifiedBy>v.fomina</cp:lastModifiedBy>
  <cp:revision>5</cp:revision>
  <dcterms:created xsi:type="dcterms:W3CDTF">2020-07-26T23:39:00Z</dcterms:created>
  <dcterms:modified xsi:type="dcterms:W3CDTF">2021-02-25T05:00:00Z</dcterms:modified>
</cp:coreProperties>
</file>